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19" w:rsidRDefault="00EA7319" w:rsidP="00EA7319">
      <w:pPr>
        <w:spacing w:after="0" w:line="280" w:lineRule="exact"/>
        <w:rPr>
          <w:rFonts w:eastAsia="Times New Roman"/>
          <w:b/>
          <w:bCs/>
          <w:color w:val="000000"/>
          <w:sz w:val="23"/>
          <w:szCs w:val="23"/>
        </w:rPr>
      </w:pPr>
      <w:r>
        <w:rPr>
          <w:rFonts w:eastAsia="Times New Roman"/>
          <w:b/>
          <w:bCs/>
          <w:color w:val="000000"/>
          <w:sz w:val="23"/>
          <w:szCs w:val="23"/>
        </w:rPr>
        <w:t>Tisková zpráva</w:t>
      </w:r>
    </w:p>
    <w:p w:rsidR="00EA7319" w:rsidRDefault="00EA7319" w:rsidP="00EA7319">
      <w:pPr>
        <w:spacing w:after="0" w:line="280" w:lineRule="exact"/>
        <w:rPr>
          <w:rFonts w:eastAsia="Times New Roman"/>
          <w:b/>
          <w:bCs/>
          <w:color w:val="000000"/>
          <w:sz w:val="23"/>
          <w:szCs w:val="23"/>
        </w:rPr>
      </w:pPr>
    </w:p>
    <w:p w:rsidR="00EA7319" w:rsidRDefault="00EA7319" w:rsidP="00EA7319">
      <w:pPr>
        <w:spacing w:after="0" w:line="280" w:lineRule="exact"/>
        <w:rPr>
          <w:rFonts w:eastAsia="Times New Roman"/>
          <w:b/>
          <w:bCs/>
          <w:color w:val="000000"/>
          <w:sz w:val="23"/>
          <w:szCs w:val="23"/>
        </w:rPr>
      </w:pPr>
      <w:r>
        <w:rPr>
          <w:rFonts w:eastAsia="Times New Roman"/>
          <w:b/>
          <w:bCs/>
          <w:color w:val="000000"/>
          <w:sz w:val="23"/>
          <w:szCs w:val="23"/>
        </w:rPr>
        <w:t xml:space="preserve">Hejného matematika chce být pro školáky i na </w:t>
      </w:r>
      <w:proofErr w:type="spellStart"/>
      <w:r>
        <w:rPr>
          <w:rFonts w:eastAsia="Times New Roman"/>
          <w:b/>
          <w:bCs/>
          <w:color w:val="000000"/>
          <w:sz w:val="23"/>
          <w:szCs w:val="23"/>
        </w:rPr>
        <w:t>tabletech</w:t>
      </w:r>
      <w:proofErr w:type="spellEnd"/>
    </w:p>
    <w:p w:rsidR="00EA7319" w:rsidRDefault="00EA7319" w:rsidP="00EA7319">
      <w:pPr>
        <w:spacing w:after="0" w:line="280" w:lineRule="exact"/>
        <w:rPr>
          <w:rFonts w:eastAsia="Times New Roman"/>
          <w:b/>
          <w:bCs/>
          <w:color w:val="000000"/>
          <w:sz w:val="23"/>
          <w:szCs w:val="23"/>
        </w:rPr>
      </w:pPr>
    </w:p>
    <w:p w:rsidR="00EA7319" w:rsidRPr="009F5619" w:rsidRDefault="00EA7319" w:rsidP="00EA7319">
      <w:pPr>
        <w:spacing w:after="0" w:line="280" w:lineRule="exact"/>
        <w:rPr>
          <w:rFonts w:eastAsia="Times New Roman"/>
          <w:i/>
          <w:iCs/>
          <w:color w:val="000000"/>
          <w:sz w:val="23"/>
          <w:szCs w:val="23"/>
        </w:rPr>
      </w:pPr>
      <w:r w:rsidRPr="009F5619">
        <w:rPr>
          <w:rFonts w:eastAsia="Times New Roman"/>
          <w:bCs/>
          <w:i/>
          <w:color w:val="000000"/>
          <w:sz w:val="23"/>
          <w:szCs w:val="23"/>
        </w:rPr>
        <w:t xml:space="preserve">Tabletová hra </w:t>
      </w:r>
      <w:proofErr w:type="spellStart"/>
      <w:r w:rsidRPr="009F5619">
        <w:rPr>
          <w:rFonts w:eastAsia="Times New Roman"/>
          <w:bCs/>
          <w:i/>
          <w:color w:val="000000"/>
          <w:sz w:val="23"/>
          <w:szCs w:val="23"/>
        </w:rPr>
        <w:t>Matemág</w:t>
      </w:r>
      <w:proofErr w:type="spellEnd"/>
      <w:r w:rsidRPr="009F5619">
        <w:rPr>
          <w:rFonts w:eastAsia="Times New Roman"/>
          <w:bCs/>
          <w:i/>
          <w:color w:val="000000"/>
          <w:sz w:val="23"/>
          <w:szCs w:val="23"/>
        </w:rPr>
        <w:t xml:space="preserve"> vtáhne nejmladší školáky do spontánního objevování matematiky podle principů Hejného metody. Její vývoj podpoří </w:t>
      </w:r>
      <w:proofErr w:type="spellStart"/>
      <w:r w:rsidRPr="009F5619">
        <w:rPr>
          <w:rFonts w:eastAsia="Times New Roman"/>
          <w:bCs/>
          <w:i/>
          <w:color w:val="000000"/>
          <w:sz w:val="23"/>
          <w:szCs w:val="23"/>
        </w:rPr>
        <w:t>crowdfundingová</w:t>
      </w:r>
      <w:proofErr w:type="spellEnd"/>
      <w:r w:rsidRPr="009F5619">
        <w:rPr>
          <w:rFonts w:eastAsia="Times New Roman"/>
          <w:bCs/>
          <w:i/>
          <w:color w:val="000000"/>
          <w:sz w:val="23"/>
          <w:szCs w:val="23"/>
        </w:rPr>
        <w:t xml:space="preserve"> kampaň.</w:t>
      </w:r>
    </w:p>
    <w:p w:rsidR="00EA7319" w:rsidRDefault="00EA7319" w:rsidP="00EA7319">
      <w:pPr>
        <w:spacing w:after="0" w:line="280" w:lineRule="exact"/>
        <w:rPr>
          <w:rFonts w:eastAsia="Times New Roman"/>
          <w:i/>
          <w:iCs/>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i/>
          <w:color w:val="000000"/>
          <w:sz w:val="23"/>
          <w:szCs w:val="23"/>
        </w:rPr>
        <w:t>Praha</w:t>
      </w:r>
      <w:r w:rsidRPr="00EA7319">
        <w:t>,</w:t>
      </w:r>
      <w:r>
        <w:t xml:space="preserve"> </w:t>
      </w:r>
      <w:r w:rsidRPr="00EA7319">
        <w:rPr>
          <w:i/>
        </w:rPr>
        <w:t>17. května 2016</w:t>
      </w:r>
      <w:r>
        <w:rPr>
          <w:rFonts w:eastAsia="Times New Roman"/>
          <w:color w:val="000000"/>
          <w:sz w:val="23"/>
          <w:szCs w:val="23"/>
        </w:rPr>
        <w:t xml:space="preserve"> - Hejného metoda výuky matematiky, která se pro svou progresivitu prosadila již na každé páté základní škole v ČR a rozšiřuje se i do zahraničí, má za cíl </w:t>
      </w:r>
      <w:r w:rsidRPr="005D2D2C">
        <w:rPr>
          <w:rFonts w:eastAsia="Times New Roman"/>
          <w:color w:val="000000"/>
          <w:sz w:val="23"/>
          <w:szCs w:val="23"/>
        </w:rPr>
        <w:t xml:space="preserve">vhodně zapojit do </w:t>
      </w:r>
      <w:r>
        <w:rPr>
          <w:rFonts w:eastAsia="Times New Roman"/>
          <w:color w:val="000000"/>
          <w:sz w:val="23"/>
          <w:szCs w:val="23"/>
        </w:rPr>
        <w:t xml:space="preserve">svého konceptu </w:t>
      </w:r>
      <w:r w:rsidRPr="005D2D2C">
        <w:rPr>
          <w:rFonts w:eastAsia="Times New Roman"/>
          <w:color w:val="000000"/>
          <w:sz w:val="23"/>
          <w:szCs w:val="23"/>
        </w:rPr>
        <w:t>vzdělávání moderní technologie.</w:t>
      </w:r>
      <w:r>
        <w:rPr>
          <w:rFonts w:eastAsia="Times New Roman"/>
          <w:color w:val="000000"/>
          <w:sz w:val="23"/>
          <w:szCs w:val="23"/>
        </w:rPr>
        <w:t xml:space="preserve"> </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sidRPr="005D2D2C">
        <w:rPr>
          <w:rFonts w:eastAsia="Times New Roman"/>
          <w:color w:val="000000"/>
          <w:sz w:val="23"/>
          <w:szCs w:val="23"/>
        </w:rPr>
        <w:t xml:space="preserve"> „</w:t>
      </w:r>
      <w:r>
        <w:rPr>
          <w:rFonts w:eastAsia="Times New Roman"/>
          <w:color w:val="000000"/>
          <w:sz w:val="23"/>
          <w:szCs w:val="23"/>
        </w:rPr>
        <w:t xml:space="preserve">Se společností </w:t>
      </w:r>
      <w:proofErr w:type="spellStart"/>
      <w:r>
        <w:rPr>
          <w:rFonts w:eastAsia="Times New Roman"/>
          <w:color w:val="000000"/>
          <w:sz w:val="23"/>
          <w:szCs w:val="23"/>
        </w:rPr>
        <w:t>TechSophia</w:t>
      </w:r>
      <w:proofErr w:type="spellEnd"/>
      <w:r>
        <w:rPr>
          <w:rFonts w:eastAsia="Times New Roman"/>
          <w:color w:val="000000"/>
          <w:sz w:val="23"/>
          <w:szCs w:val="23"/>
        </w:rPr>
        <w:t xml:space="preserve"> jsme připravili projekt</w:t>
      </w:r>
      <w:r w:rsidRPr="005D2D2C">
        <w:rPr>
          <w:rFonts w:eastAsia="Times New Roman"/>
          <w:color w:val="000000"/>
          <w:sz w:val="23"/>
          <w:szCs w:val="23"/>
        </w:rPr>
        <w:t>, kter</w:t>
      </w:r>
      <w:r>
        <w:rPr>
          <w:rFonts w:eastAsia="Times New Roman"/>
          <w:color w:val="000000"/>
          <w:sz w:val="23"/>
          <w:szCs w:val="23"/>
        </w:rPr>
        <w:t>ý</w:t>
      </w:r>
      <w:r w:rsidRPr="005D2D2C">
        <w:rPr>
          <w:rFonts w:eastAsia="Times New Roman"/>
          <w:color w:val="000000"/>
          <w:sz w:val="23"/>
          <w:szCs w:val="23"/>
        </w:rPr>
        <w:t xml:space="preserve"> </w:t>
      </w:r>
      <w:r>
        <w:rPr>
          <w:rFonts w:eastAsia="Times New Roman"/>
          <w:color w:val="000000"/>
          <w:sz w:val="23"/>
          <w:szCs w:val="23"/>
        </w:rPr>
        <w:t xml:space="preserve">prostřednictvím aplikací pro tablety a další mobilní počítačová zařízení </w:t>
      </w:r>
      <w:r w:rsidRPr="005D2D2C">
        <w:rPr>
          <w:rFonts w:eastAsia="Times New Roman"/>
          <w:color w:val="000000"/>
          <w:sz w:val="23"/>
          <w:szCs w:val="23"/>
        </w:rPr>
        <w:t>udělá radost učitelům a dětem a do h</w:t>
      </w:r>
      <w:r>
        <w:rPr>
          <w:rFonts w:eastAsia="Times New Roman"/>
          <w:color w:val="000000"/>
          <w:sz w:val="23"/>
          <w:szCs w:val="23"/>
        </w:rPr>
        <w:t>ry vtáhne i jejich rodiče či</w:t>
      </w:r>
      <w:r w:rsidRPr="005D2D2C">
        <w:rPr>
          <w:rFonts w:eastAsia="Times New Roman"/>
          <w:color w:val="000000"/>
          <w:sz w:val="23"/>
          <w:szCs w:val="23"/>
        </w:rPr>
        <w:t xml:space="preserve"> prarodiče,“ představuje nový projekt Tomáš Rychecký, </w:t>
      </w:r>
      <w:r>
        <w:rPr>
          <w:rFonts w:eastAsia="Times New Roman"/>
          <w:color w:val="000000"/>
          <w:sz w:val="23"/>
          <w:szCs w:val="23"/>
        </w:rPr>
        <w:t>ředitel obecně prospěšné společnosti H-Mat, jež zastřešuje aktivity kolem Hejného metody výuky matematiky.</w:t>
      </w:r>
    </w:p>
    <w:p w:rsidR="00EA7319" w:rsidRPr="0082556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sidRPr="00825569">
        <w:rPr>
          <w:rFonts w:eastAsia="Times New Roman"/>
          <w:color w:val="000000"/>
          <w:sz w:val="23"/>
          <w:szCs w:val="23"/>
        </w:rPr>
        <w:t xml:space="preserve">Prvním krokem má být herně výuková </w:t>
      </w:r>
      <w:r>
        <w:rPr>
          <w:rFonts w:eastAsia="Times New Roman"/>
          <w:color w:val="000000"/>
          <w:sz w:val="23"/>
          <w:szCs w:val="23"/>
        </w:rPr>
        <w:t xml:space="preserve">aplikace matematiky pro děti 1. a </w:t>
      </w:r>
      <w:r w:rsidRPr="00825569">
        <w:rPr>
          <w:rFonts w:eastAsia="Times New Roman"/>
          <w:color w:val="000000"/>
          <w:sz w:val="23"/>
          <w:szCs w:val="23"/>
        </w:rPr>
        <w:t>2. tříd základní</w:t>
      </w:r>
      <w:r>
        <w:rPr>
          <w:rFonts w:eastAsia="Times New Roman"/>
          <w:color w:val="000000"/>
          <w:sz w:val="23"/>
          <w:szCs w:val="23"/>
        </w:rPr>
        <w:t>ch škol</w:t>
      </w:r>
      <w:r w:rsidRPr="00825569">
        <w:rPr>
          <w:rFonts w:eastAsia="Times New Roman"/>
          <w:color w:val="000000"/>
          <w:sz w:val="23"/>
          <w:szCs w:val="23"/>
        </w:rPr>
        <w:t>, která propojuje pohádkový příběh a pedagogické principy Hejného matematiky.  P</w:t>
      </w:r>
      <w:r>
        <w:rPr>
          <w:rFonts w:eastAsia="Times New Roman"/>
          <w:color w:val="000000"/>
          <w:sz w:val="23"/>
          <w:szCs w:val="23"/>
        </w:rPr>
        <w:t xml:space="preserve">ři vývoji hry s názvem </w:t>
      </w:r>
      <w:proofErr w:type="spellStart"/>
      <w:r>
        <w:rPr>
          <w:rFonts w:eastAsia="Times New Roman"/>
          <w:color w:val="000000"/>
          <w:sz w:val="23"/>
          <w:szCs w:val="23"/>
        </w:rPr>
        <w:t>Matemág</w:t>
      </w:r>
      <w:proofErr w:type="spellEnd"/>
      <w:r>
        <w:rPr>
          <w:rFonts w:eastAsia="Times New Roman"/>
          <w:color w:val="000000"/>
          <w:sz w:val="23"/>
          <w:szCs w:val="23"/>
        </w:rPr>
        <w:t xml:space="preserve"> společnost H-Mat spolupracuje s partnerem, společností </w:t>
      </w:r>
      <w:proofErr w:type="spellStart"/>
      <w:r>
        <w:rPr>
          <w:rFonts w:eastAsia="Times New Roman"/>
          <w:color w:val="000000"/>
          <w:sz w:val="23"/>
          <w:szCs w:val="23"/>
        </w:rPr>
        <w:t>TechSophia</w:t>
      </w:r>
      <w:proofErr w:type="spellEnd"/>
      <w:r>
        <w:rPr>
          <w:rFonts w:eastAsia="Times New Roman"/>
          <w:color w:val="000000"/>
          <w:sz w:val="23"/>
          <w:szCs w:val="23"/>
        </w:rPr>
        <w:t>, která se zabývá zapojením moderních technologií do vzdělávání.</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Pedagogové by vznik takové inspirativní hry uvítali. „Tabletovou aplikaci, která by povzbuzovala nejmladší školáky k odhalování matematiky, jsem ve své praxi nezaznamenala. Naproti tomu jsou dostupné výkonnostně orientované aplikace, které rutinně procvičují základní početní operace. To ovšem není v souladu s principy Hejného metody výuky matematiky, která klade důraz na hravé objevování matematických principů,“ uvádí učitelka prvního stupně Lenka </w:t>
      </w:r>
      <w:proofErr w:type="spellStart"/>
      <w:r>
        <w:rPr>
          <w:rFonts w:eastAsia="Times New Roman"/>
          <w:color w:val="000000"/>
          <w:sz w:val="23"/>
          <w:szCs w:val="23"/>
        </w:rPr>
        <w:t>Bořánková</w:t>
      </w:r>
      <w:proofErr w:type="spellEnd"/>
      <w:r>
        <w:rPr>
          <w:rFonts w:eastAsia="Times New Roman"/>
          <w:color w:val="000000"/>
          <w:sz w:val="23"/>
          <w:szCs w:val="23"/>
        </w:rPr>
        <w:t xml:space="preserve"> ze Základní školy v Janovicích nad Úhlavou, která současně působí jako lektorka H-Mat.</w:t>
      </w:r>
    </w:p>
    <w:p w:rsidR="00EA7319" w:rsidRDefault="00EA7319" w:rsidP="00EA7319">
      <w:pPr>
        <w:spacing w:after="0" w:line="280" w:lineRule="exact"/>
        <w:jc w:val="both"/>
        <w:rPr>
          <w:rFonts w:eastAsia="Times New Roman"/>
          <w:color w:val="000000"/>
          <w:sz w:val="23"/>
          <w:szCs w:val="23"/>
        </w:rPr>
      </w:pPr>
    </w:p>
    <w:p w:rsidR="00EA7319" w:rsidRPr="00582B3C" w:rsidRDefault="00EA7319" w:rsidP="00EA7319">
      <w:pPr>
        <w:spacing w:after="0" w:line="280" w:lineRule="exact"/>
        <w:jc w:val="both"/>
        <w:rPr>
          <w:rFonts w:eastAsia="Times New Roman"/>
          <w:b/>
          <w:color w:val="000000"/>
          <w:sz w:val="23"/>
          <w:szCs w:val="23"/>
        </w:rPr>
      </w:pPr>
      <w:proofErr w:type="spellStart"/>
      <w:r>
        <w:rPr>
          <w:rFonts w:eastAsia="Times New Roman"/>
          <w:b/>
          <w:color w:val="000000"/>
          <w:sz w:val="23"/>
          <w:szCs w:val="23"/>
        </w:rPr>
        <w:t>Matemág</w:t>
      </w:r>
      <w:proofErr w:type="spellEnd"/>
      <w:r>
        <w:rPr>
          <w:rFonts w:eastAsia="Times New Roman"/>
          <w:b/>
          <w:color w:val="000000"/>
          <w:sz w:val="23"/>
          <w:szCs w:val="23"/>
        </w:rPr>
        <w:t xml:space="preserve"> si lze předplatit v </w:t>
      </w:r>
      <w:proofErr w:type="spellStart"/>
      <w:r w:rsidRPr="00582B3C">
        <w:rPr>
          <w:rFonts w:eastAsia="Times New Roman"/>
          <w:b/>
          <w:color w:val="000000"/>
          <w:sz w:val="23"/>
          <w:szCs w:val="23"/>
        </w:rPr>
        <w:t>crowdfundingové</w:t>
      </w:r>
      <w:proofErr w:type="spellEnd"/>
      <w:r w:rsidRPr="00582B3C">
        <w:rPr>
          <w:rFonts w:eastAsia="Times New Roman"/>
          <w:b/>
          <w:color w:val="000000"/>
          <w:sz w:val="23"/>
          <w:szCs w:val="23"/>
        </w:rPr>
        <w:t xml:space="preserve"> kampani</w:t>
      </w: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Vznik tabletové aplikace podpoří </w:t>
      </w:r>
      <w:proofErr w:type="spellStart"/>
      <w:r>
        <w:rPr>
          <w:rFonts w:eastAsia="Times New Roman"/>
          <w:color w:val="000000"/>
          <w:sz w:val="23"/>
          <w:szCs w:val="23"/>
        </w:rPr>
        <w:t>crowdfundingová</w:t>
      </w:r>
      <w:proofErr w:type="spellEnd"/>
      <w:r>
        <w:rPr>
          <w:rFonts w:eastAsia="Times New Roman"/>
          <w:color w:val="000000"/>
          <w:sz w:val="23"/>
          <w:szCs w:val="23"/>
        </w:rPr>
        <w:t xml:space="preserve"> kampaň, která od </w:t>
      </w:r>
      <w:r>
        <w:rPr>
          <w:rFonts w:eastAsia="Times New Roman"/>
          <w:color w:val="000000"/>
          <w:sz w:val="23"/>
          <w:szCs w:val="23"/>
        </w:rPr>
        <w:t>17</w:t>
      </w:r>
      <w:r>
        <w:rPr>
          <w:rFonts w:eastAsia="Times New Roman"/>
          <w:color w:val="000000"/>
          <w:sz w:val="23"/>
          <w:szCs w:val="23"/>
        </w:rPr>
        <w:t xml:space="preserve">. května do </w:t>
      </w:r>
      <w:r>
        <w:rPr>
          <w:rFonts w:eastAsia="Times New Roman"/>
          <w:color w:val="000000"/>
          <w:sz w:val="23"/>
          <w:szCs w:val="23"/>
        </w:rPr>
        <w:t xml:space="preserve">konce školního roku </w:t>
      </w:r>
      <w:r w:rsidRPr="00EA7319">
        <w:rPr>
          <w:rFonts w:eastAsia="Times New Roman"/>
          <w:color w:val="000000"/>
          <w:sz w:val="23"/>
          <w:szCs w:val="23"/>
        </w:rPr>
        <w:t>(30</w:t>
      </w:r>
      <w:r w:rsidRPr="00EA7319">
        <w:rPr>
          <w:rFonts w:eastAsia="Times New Roman"/>
          <w:color w:val="000000"/>
          <w:sz w:val="23"/>
          <w:szCs w:val="23"/>
        </w:rPr>
        <w:t xml:space="preserve">. </w:t>
      </w:r>
      <w:r>
        <w:rPr>
          <w:rFonts w:eastAsia="Times New Roman"/>
          <w:color w:val="000000"/>
          <w:sz w:val="23"/>
          <w:szCs w:val="23"/>
        </w:rPr>
        <w:t>června)</w:t>
      </w:r>
      <w:r>
        <w:rPr>
          <w:rFonts w:eastAsia="Times New Roman"/>
          <w:color w:val="000000"/>
          <w:sz w:val="23"/>
          <w:szCs w:val="23"/>
        </w:rPr>
        <w:t xml:space="preserve"> poběží na portál</w:t>
      </w:r>
      <w:r>
        <w:rPr>
          <w:rFonts w:eastAsia="Times New Roman"/>
          <w:color w:val="000000"/>
          <w:sz w:val="23"/>
          <w:szCs w:val="23"/>
        </w:rPr>
        <w:t>u</w:t>
      </w:r>
      <w:r>
        <w:rPr>
          <w:rFonts w:eastAsia="Times New Roman"/>
          <w:color w:val="000000"/>
          <w:sz w:val="23"/>
          <w:szCs w:val="23"/>
        </w:rPr>
        <w:t xml:space="preserve"> HITHIT</w:t>
      </w:r>
      <w:r>
        <w:rPr>
          <w:rFonts w:eastAsia="Times New Roman"/>
          <w:color w:val="000000"/>
          <w:sz w:val="23"/>
          <w:szCs w:val="23"/>
        </w:rPr>
        <w:t>.cz</w:t>
      </w:r>
      <w:r>
        <w:rPr>
          <w:rFonts w:eastAsia="Times New Roman"/>
          <w:color w:val="000000"/>
          <w:sz w:val="23"/>
          <w:szCs w:val="23"/>
        </w:rPr>
        <w:t xml:space="preserve">. Již za částku </w:t>
      </w:r>
      <w:r w:rsidR="006B1C82">
        <w:rPr>
          <w:rFonts w:eastAsia="Times New Roman"/>
          <w:color w:val="000000"/>
          <w:sz w:val="23"/>
          <w:szCs w:val="23"/>
        </w:rPr>
        <w:t>213</w:t>
      </w:r>
      <w:r>
        <w:rPr>
          <w:rFonts w:eastAsia="Times New Roman"/>
          <w:color w:val="000000"/>
          <w:sz w:val="23"/>
          <w:szCs w:val="23"/>
        </w:rPr>
        <w:t xml:space="preserve"> tisíc Kč budou moci tvůrci vytvořit plně funkční aplikace podle jednotlivých prostředí Hejného matematiky, ke kompletní hře </w:t>
      </w:r>
      <w:proofErr w:type="spellStart"/>
      <w:r>
        <w:rPr>
          <w:rFonts w:eastAsia="Times New Roman"/>
          <w:color w:val="000000"/>
          <w:sz w:val="23"/>
          <w:szCs w:val="23"/>
        </w:rPr>
        <w:t>Matemág</w:t>
      </w:r>
      <w:proofErr w:type="spellEnd"/>
      <w:r>
        <w:rPr>
          <w:rFonts w:eastAsia="Times New Roman"/>
          <w:color w:val="000000"/>
          <w:sz w:val="23"/>
          <w:szCs w:val="23"/>
        </w:rPr>
        <w:t xml:space="preserve"> se tak chtějí dobrat postupnými kroky. „Nejdříve chceme představit aplikace pro Pavučiny a Součtové trojúhelníky, jako další v pořadí vzniknou Hadi a Výstaviště,“ vysvětluje princip podpory </w:t>
      </w:r>
      <w:r>
        <w:rPr>
          <w:rFonts w:eastAsia="Times New Roman"/>
          <w:color w:val="000000"/>
          <w:sz w:val="23"/>
          <w:szCs w:val="23"/>
        </w:rPr>
        <w:t xml:space="preserve">Jan Šedo, který má projekt ve společnosti H-mat </w:t>
      </w:r>
      <w:proofErr w:type="spellStart"/>
      <w:r>
        <w:rPr>
          <w:rFonts w:eastAsia="Times New Roman"/>
          <w:color w:val="000000"/>
          <w:sz w:val="23"/>
          <w:szCs w:val="23"/>
        </w:rPr>
        <w:t>nastarosti</w:t>
      </w:r>
      <w:proofErr w:type="spellEnd"/>
      <w:r>
        <w:rPr>
          <w:rFonts w:eastAsia="Times New Roman"/>
          <w:color w:val="000000"/>
          <w:sz w:val="23"/>
          <w:szCs w:val="23"/>
        </w:rPr>
        <w:t xml:space="preserve">.  </w:t>
      </w:r>
    </w:p>
    <w:p w:rsidR="00EA7319" w:rsidRDefault="00EA7319" w:rsidP="00EA7319">
      <w:pPr>
        <w:spacing w:after="0" w:line="280" w:lineRule="exact"/>
        <w:jc w:val="both"/>
        <w:rPr>
          <w:rFonts w:eastAsia="Times New Roman"/>
          <w:color w:val="000000"/>
          <w:sz w:val="23"/>
          <w:szCs w:val="23"/>
        </w:rPr>
      </w:pPr>
    </w:p>
    <w:p w:rsidR="00EA7319" w:rsidRPr="00CD1A8C" w:rsidRDefault="00EA7319" w:rsidP="00EA7319">
      <w:pPr>
        <w:shd w:val="clear" w:color="auto" w:fill="FFFFFF"/>
        <w:suppressAutoHyphens w:val="0"/>
        <w:spacing w:after="0" w:line="240" w:lineRule="auto"/>
        <w:rPr>
          <w:rFonts w:eastAsia="Times New Roman" w:cs="Arial"/>
          <w:color w:val="222222"/>
          <w:kern w:val="0"/>
          <w:sz w:val="23"/>
          <w:szCs w:val="23"/>
          <w:lang w:eastAsia="cs-CZ"/>
        </w:rPr>
      </w:pPr>
      <w:r>
        <w:rPr>
          <w:rFonts w:eastAsia="Times New Roman"/>
          <w:color w:val="000000"/>
          <w:sz w:val="23"/>
          <w:szCs w:val="23"/>
        </w:rPr>
        <w:t xml:space="preserve">Všichni dárci od určité úrovně příspěvku si mohou touto formou aplikaci předplatit a po jejím vzniku začít s její pomocí budovat matematické základy svých potomků či žáků. „Předpokládáme, že kampaň má šanci oslovit okruh rodičů a pedagogů, kteří často s velkým nadšením šíří principy Hejného metody už nejen na prvním stupni, ale i na druhém stupni základních škol a odpovídajících ročnících víceletých gymnázií či v mateřských školách,“ dodává Tomáš Rychecký.  </w:t>
      </w:r>
      <w:r w:rsidRPr="00CD1A8C">
        <w:rPr>
          <w:rFonts w:eastAsia="Times New Roman" w:cs="Arial"/>
          <w:color w:val="222222"/>
          <w:kern w:val="0"/>
          <w:sz w:val="23"/>
          <w:szCs w:val="23"/>
          <w:lang w:eastAsia="cs-CZ"/>
        </w:rPr>
        <w:t xml:space="preserve">Finanční prostředky shromážděné </w:t>
      </w:r>
      <w:proofErr w:type="spellStart"/>
      <w:r w:rsidRPr="00CD1A8C">
        <w:rPr>
          <w:rFonts w:eastAsia="Times New Roman" w:cs="Arial"/>
          <w:color w:val="222222"/>
          <w:kern w:val="0"/>
          <w:sz w:val="23"/>
          <w:szCs w:val="23"/>
          <w:lang w:eastAsia="cs-CZ"/>
        </w:rPr>
        <w:t>crowdfundingem</w:t>
      </w:r>
      <w:proofErr w:type="spellEnd"/>
      <w:r w:rsidRPr="00CD1A8C">
        <w:rPr>
          <w:rFonts w:eastAsia="Times New Roman" w:cs="Arial"/>
          <w:color w:val="222222"/>
          <w:kern w:val="0"/>
          <w:sz w:val="23"/>
          <w:szCs w:val="23"/>
          <w:lang w:eastAsia="cs-CZ"/>
        </w:rPr>
        <w:t xml:space="preserve"> podstatně navýší Nadace Karla Janečka znásobením vybrané částky zlatým řezem, tj. ke každé vložené stokoruně přispěje šedesáti dvěma korunami.</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„Hejného metodu výuky matematiky podporujeme již třetím rokem a propojení této metody s moderními technologiemi považujeme za logické vyústění dnešní doby. Díky </w:t>
      </w:r>
      <w:proofErr w:type="spellStart"/>
      <w:r>
        <w:rPr>
          <w:rFonts w:eastAsia="Times New Roman"/>
          <w:color w:val="000000"/>
          <w:sz w:val="23"/>
          <w:szCs w:val="23"/>
        </w:rPr>
        <w:t>Matemágu</w:t>
      </w:r>
      <w:proofErr w:type="spellEnd"/>
      <w:r>
        <w:rPr>
          <w:rFonts w:eastAsia="Times New Roman"/>
          <w:color w:val="000000"/>
          <w:sz w:val="23"/>
          <w:szCs w:val="23"/>
        </w:rPr>
        <w:t xml:space="preserve"> si budou děti hrát a zároveň se učit. Radost, kterou děti při učení prožívají, je důležitým předpokladem kvalitního a trvalého učení se. Aplikaci považujeme za důležitý doplněk klasické výuky Hejného </w:t>
      </w:r>
      <w:r>
        <w:rPr>
          <w:rFonts w:eastAsia="Times New Roman"/>
          <w:color w:val="000000"/>
          <w:sz w:val="23"/>
          <w:szCs w:val="23"/>
        </w:rPr>
        <w:lastRenderedPageBreak/>
        <w:t xml:space="preserve">matematiky, která u dětí rozvíjí komunikaci, argumentační schopnosti, kreativitu a vnitřní motivaci. Tyto principy jsou z našeho pohledu zásadní, a proto se snažíme podporovat projekty, které je rozvíjí a posilují,“ říká Tomáš Řemínek, ředitel Nadace Karla Janečka. </w:t>
      </w:r>
    </w:p>
    <w:p w:rsidR="00EA7319" w:rsidRDefault="00EA7319" w:rsidP="00EA7319">
      <w:pPr>
        <w:spacing w:after="0" w:line="280" w:lineRule="exact"/>
        <w:jc w:val="both"/>
        <w:rPr>
          <w:rFonts w:eastAsia="Times New Roman"/>
          <w:b/>
          <w:color w:val="000000"/>
          <w:sz w:val="23"/>
          <w:szCs w:val="23"/>
        </w:rPr>
      </w:pPr>
    </w:p>
    <w:p w:rsidR="00EA7319" w:rsidRPr="00CD1A8C" w:rsidRDefault="00EA7319" w:rsidP="00EA7319">
      <w:pPr>
        <w:spacing w:after="0" w:line="280" w:lineRule="exact"/>
        <w:jc w:val="both"/>
        <w:rPr>
          <w:rFonts w:eastAsia="Times New Roman"/>
          <w:b/>
          <w:color w:val="000000"/>
          <w:sz w:val="23"/>
          <w:szCs w:val="23"/>
        </w:rPr>
      </w:pPr>
      <w:r w:rsidRPr="00CD1A8C">
        <w:rPr>
          <w:rFonts w:eastAsia="Times New Roman"/>
          <w:b/>
          <w:color w:val="000000"/>
          <w:sz w:val="23"/>
          <w:szCs w:val="23"/>
        </w:rPr>
        <w:t>Do labyrintu za virtuálními kamarády. Rodiče budou mít přehled</w:t>
      </w: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Za klíčové považují tvůrci zakomponování nástroje zpětné vazby pro rodiče. Díky němu rodiče průběžně uvidí, jaký pokrok učinily jejich potomci ve hře, a tím pádem také v jednotlivých okruzích znalostí, které matematicko-logické problémy rozvíjejí. </w:t>
      </w:r>
      <w:r w:rsidRPr="00825569">
        <w:rPr>
          <w:rFonts w:eastAsia="Times New Roman"/>
          <w:color w:val="000000"/>
          <w:sz w:val="23"/>
          <w:szCs w:val="23"/>
        </w:rPr>
        <w:t>Pokud se snad v něčem nedaří, jsou tu ihned rodičům k dispozici typy, jak nezdary hravě procvičit.</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Tvůrci prezentují hru </w:t>
      </w:r>
      <w:proofErr w:type="spellStart"/>
      <w:r>
        <w:rPr>
          <w:rFonts w:eastAsia="Times New Roman"/>
          <w:color w:val="000000"/>
          <w:sz w:val="23"/>
          <w:szCs w:val="23"/>
        </w:rPr>
        <w:t>Matemág</w:t>
      </w:r>
      <w:proofErr w:type="spellEnd"/>
      <w:r>
        <w:rPr>
          <w:rFonts w:eastAsia="Times New Roman"/>
          <w:color w:val="000000"/>
          <w:sz w:val="23"/>
          <w:szCs w:val="23"/>
        </w:rPr>
        <w:t xml:space="preserve"> jako nástroj, který nejmladším školákům umožní spontánně objevovat základy matematiky. </w:t>
      </w:r>
      <w:r w:rsidRPr="00825569">
        <w:rPr>
          <w:rFonts w:eastAsia="Times New Roman"/>
          <w:color w:val="000000"/>
          <w:sz w:val="23"/>
          <w:szCs w:val="23"/>
        </w:rPr>
        <w:t xml:space="preserve">Děti </w:t>
      </w:r>
      <w:r>
        <w:rPr>
          <w:rFonts w:eastAsia="Times New Roman"/>
          <w:color w:val="000000"/>
          <w:sz w:val="23"/>
          <w:szCs w:val="23"/>
        </w:rPr>
        <w:t xml:space="preserve">coby hráči </w:t>
      </w:r>
      <w:r w:rsidRPr="00825569">
        <w:rPr>
          <w:rFonts w:eastAsia="Times New Roman"/>
          <w:color w:val="000000"/>
          <w:sz w:val="23"/>
          <w:szCs w:val="23"/>
        </w:rPr>
        <w:t xml:space="preserve">pomáhají hrdinům interaktivního animovaného příběhu Jakubovi a Terezce prostupovat spletitým labyrintem. Virtuální kamarádi Kuba a Terka </w:t>
      </w:r>
      <w:r>
        <w:rPr>
          <w:rFonts w:eastAsia="Times New Roman"/>
          <w:color w:val="000000"/>
          <w:sz w:val="23"/>
          <w:szCs w:val="23"/>
        </w:rPr>
        <w:t>hráčům vysvětlí</w:t>
      </w:r>
      <w:r w:rsidRPr="00825569">
        <w:rPr>
          <w:rFonts w:eastAsia="Times New Roman"/>
          <w:color w:val="000000"/>
          <w:sz w:val="23"/>
          <w:szCs w:val="23"/>
        </w:rPr>
        <w:t xml:space="preserve"> </w:t>
      </w:r>
      <w:r>
        <w:rPr>
          <w:rFonts w:eastAsia="Times New Roman"/>
          <w:color w:val="000000"/>
          <w:sz w:val="23"/>
          <w:szCs w:val="23"/>
        </w:rPr>
        <w:t>jednotlivé úkoly a podpoří je</w:t>
      </w:r>
      <w:r w:rsidRPr="00825569">
        <w:rPr>
          <w:rFonts w:eastAsia="Times New Roman"/>
          <w:color w:val="000000"/>
          <w:sz w:val="23"/>
          <w:szCs w:val="23"/>
        </w:rPr>
        <w:t xml:space="preserve"> při řešení. </w:t>
      </w:r>
      <w:r>
        <w:rPr>
          <w:rFonts w:eastAsia="Times New Roman"/>
          <w:color w:val="000000"/>
          <w:sz w:val="23"/>
          <w:szCs w:val="23"/>
        </w:rPr>
        <w:t xml:space="preserve">„Ale Hejného matematika není jen o číslech. </w:t>
      </w:r>
      <w:r w:rsidRPr="00834A3E">
        <w:rPr>
          <w:rFonts w:eastAsia="Times New Roman"/>
          <w:color w:val="000000"/>
          <w:sz w:val="23"/>
          <w:szCs w:val="23"/>
        </w:rPr>
        <w:t xml:space="preserve">Hrou, která je založena na moderních pedagogických a psychologických principech, chceme nabídnout užitečný doplňující nástroj, který bude respektovat individuální tempo </w:t>
      </w:r>
      <w:r>
        <w:rPr>
          <w:rFonts w:eastAsia="Times New Roman"/>
          <w:color w:val="000000"/>
          <w:sz w:val="23"/>
          <w:szCs w:val="23"/>
        </w:rPr>
        <w:t>rozvoje dítěte a dítě s jeho pomocí prožije zaslouženou radost z poznávání,“ říká Tomáš Rychecký.</w:t>
      </w:r>
    </w:p>
    <w:p w:rsidR="00EA7319" w:rsidRDefault="00EA7319" w:rsidP="00EA7319">
      <w:pPr>
        <w:spacing w:after="0" w:line="280" w:lineRule="exact"/>
        <w:jc w:val="both"/>
        <w:rPr>
          <w:rFonts w:eastAsia="Times New Roman"/>
          <w:color w:val="000000"/>
          <w:sz w:val="23"/>
          <w:szCs w:val="23"/>
        </w:rPr>
      </w:pPr>
    </w:p>
    <w:p w:rsidR="00EA7319" w:rsidRPr="00F43AA2" w:rsidRDefault="00EA7319" w:rsidP="00EA7319">
      <w:pPr>
        <w:spacing w:after="0" w:line="280" w:lineRule="exact"/>
        <w:jc w:val="both"/>
        <w:rPr>
          <w:rFonts w:eastAsia="Times New Roman"/>
          <w:b/>
          <w:color w:val="000000"/>
          <w:sz w:val="23"/>
          <w:szCs w:val="23"/>
        </w:rPr>
      </w:pPr>
      <w:r>
        <w:rPr>
          <w:rFonts w:eastAsia="Times New Roman"/>
          <w:b/>
          <w:color w:val="000000"/>
          <w:sz w:val="23"/>
          <w:szCs w:val="23"/>
        </w:rPr>
        <w:t>Ať děti tráví čas u počítači chytrými hrami ke svému prospěchu a vzdělání</w:t>
      </w: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Tablety, chytré telefony a další moderní technologie jsou většinově považovány za médium zábavy, které děti spíše odcizuje od skutečného života a izoluje od svých vrstevníků. Domníváme se, že na vině je spíše nedostatek kvalitního obsahu, který by děti kultivovaně inspiroval ke hře a přemýšlení. Náš projekt zapojení moderních technologií do vzdělávání má ambici interakci a komunikaci v rodině rozvíjet prostřednictvím kooperativních prvků, které vedou rodiče k větší účasti a zájmu o hraní jejich dítěte. Aplikace má v rodinách vést k další komunikaci, k vzájemnému povídání si, což odpovídá základním potřebám pro zdravý psychický rozvoj dětí.  </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Čas společně strávený nad touto hrou bude zdravý, ujišťují její tvůrci, navíc chtějí klást důraz na režim dítěte. „Za účelné považujeme, pokud dítě ve věku šesti až osmi let stráví hrou na tabletu denně maximálně dvacet minut, což je v souladu s doporučeními vývojových psychologů,“ říká Petr Zavadil ze společnosti </w:t>
      </w:r>
      <w:proofErr w:type="spellStart"/>
      <w:r>
        <w:rPr>
          <w:rFonts w:eastAsia="Times New Roman"/>
          <w:color w:val="000000"/>
          <w:sz w:val="23"/>
          <w:szCs w:val="23"/>
        </w:rPr>
        <w:t>TechSophia</w:t>
      </w:r>
      <w:proofErr w:type="spellEnd"/>
      <w:r>
        <w:rPr>
          <w:rFonts w:eastAsia="Times New Roman"/>
          <w:color w:val="000000"/>
          <w:sz w:val="23"/>
          <w:szCs w:val="23"/>
        </w:rPr>
        <w:t>, který řídí vývoj aplikace a podílí se na jejím konceptu.</w:t>
      </w:r>
    </w:p>
    <w:p w:rsidR="00EA7319" w:rsidRDefault="00EA7319" w:rsidP="00EA7319">
      <w:pPr>
        <w:spacing w:after="0" w:line="280" w:lineRule="exact"/>
        <w:jc w:val="both"/>
        <w:rPr>
          <w:rFonts w:eastAsia="Times New Roman"/>
          <w:color w:val="000000"/>
          <w:sz w:val="23"/>
          <w:szCs w:val="23"/>
        </w:rPr>
      </w:pPr>
    </w:p>
    <w:p w:rsidR="00EA7319" w:rsidRPr="00DF2D5B" w:rsidRDefault="00EA7319" w:rsidP="00EA7319">
      <w:pPr>
        <w:spacing w:after="0" w:line="280" w:lineRule="exact"/>
        <w:jc w:val="both"/>
        <w:rPr>
          <w:rFonts w:eastAsia="Times New Roman"/>
          <w:color w:val="000000"/>
          <w:sz w:val="23"/>
          <w:szCs w:val="23"/>
        </w:rPr>
      </w:pPr>
      <w:r>
        <w:rPr>
          <w:rFonts w:eastAsia="Times New Roman"/>
          <w:color w:val="000000"/>
          <w:sz w:val="23"/>
          <w:szCs w:val="23"/>
        </w:rPr>
        <w:t xml:space="preserve">Společnost </w:t>
      </w:r>
      <w:proofErr w:type="spellStart"/>
      <w:r>
        <w:rPr>
          <w:rFonts w:eastAsia="Times New Roman"/>
          <w:color w:val="000000"/>
          <w:sz w:val="23"/>
          <w:szCs w:val="23"/>
        </w:rPr>
        <w:t>TechSophia</w:t>
      </w:r>
      <w:proofErr w:type="spellEnd"/>
      <w:r>
        <w:rPr>
          <w:rFonts w:eastAsia="Times New Roman"/>
          <w:color w:val="000000"/>
          <w:sz w:val="23"/>
          <w:szCs w:val="23"/>
        </w:rPr>
        <w:t xml:space="preserve"> stojí za respektovanou edukativní hrou </w:t>
      </w:r>
      <w:hyperlink r:id="rId4" w:history="1">
        <w:r w:rsidRPr="00A35A7C">
          <w:rPr>
            <w:rStyle w:val="Hypertextovodkaz"/>
            <w:rFonts w:eastAsia="Times New Roman"/>
            <w:i/>
            <w:sz w:val="23"/>
            <w:szCs w:val="23"/>
          </w:rPr>
          <w:t>Jdu do školy</w:t>
        </w:r>
      </w:hyperlink>
      <w:r>
        <w:rPr>
          <w:rFonts w:eastAsia="Times New Roman"/>
          <w:color w:val="000000"/>
          <w:sz w:val="23"/>
          <w:szCs w:val="23"/>
        </w:rPr>
        <w:t xml:space="preserve"> určenou dětem ve věku 5 až 7 let. U této aplikace je čas limitován obdobně. V souladu s tím je uspořádání úkolů a cvičení do časově krátkých úseků, na které se děti mohou lépe koncentrovat. T</w:t>
      </w:r>
      <w:r w:rsidRPr="00DF2D5B">
        <w:rPr>
          <w:rFonts w:eastAsia="Times New Roman"/>
          <w:color w:val="000000"/>
          <w:sz w:val="23"/>
          <w:szCs w:val="23"/>
        </w:rPr>
        <w:t xml:space="preserve">ento koncept vychází z obecných poznatků o fluktuaci pozornosti. </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b/>
          <w:color w:val="000000"/>
          <w:sz w:val="23"/>
          <w:szCs w:val="23"/>
        </w:rPr>
      </w:pPr>
      <w:r w:rsidRPr="00943F64">
        <w:rPr>
          <w:rFonts w:eastAsia="Times New Roman"/>
          <w:b/>
          <w:color w:val="000000"/>
          <w:sz w:val="23"/>
          <w:szCs w:val="23"/>
        </w:rPr>
        <w:t>Na rozumových schopnostech se dá pracovat od raného dětství. Klíčová je vnitřní motivace dítěte.</w:t>
      </w:r>
    </w:p>
    <w:p w:rsidR="00EA7319" w:rsidRPr="00943F64" w:rsidRDefault="00EA7319" w:rsidP="00EA7319">
      <w:pPr>
        <w:spacing w:after="0" w:line="240" w:lineRule="auto"/>
        <w:jc w:val="both"/>
        <w:rPr>
          <w:rFonts w:eastAsia="Times New Roman"/>
          <w:color w:val="000000"/>
          <w:sz w:val="23"/>
          <w:szCs w:val="23"/>
        </w:rPr>
      </w:pPr>
      <w:r w:rsidRPr="00943F64">
        <w:rPr>
          <w:rFonts w:eastAsia="Times New Roman"/>
          <w:color w:val="000000"/>
          <w:sz w:val="23"/>
          <w:szCs w:val="23"/>
        </w:rPr>
        <w:t xml:space="preserve">Dobré matematické dovednosti jsou velmi komplexní systém rozumových schopností, které se rozvíjejí již od  raného dětství. </w:t>
      </w:r>
      <w:r>
        <w:rPr>
          <w:rFonts w:eastAsia="Times New Roman"/>
          <w:color w:val="000000"/>
          <w:sz w:val="23"/>
          <w:szCs w:val="23"/>
        </w:rPr>
        <w:t>Podle dětské psycholožky a speciální pedagožky Simony Pekárkové lze jak r</w:t>
      </w:r>
      <w:r w:rsidRPr="00943F64">
        <w:rPr>
          <w:rFonts w:eastAsia="Times New Roman"/>
          <w:color w:val="000000"/>
          <w:sz w:val="23"/>
          <w:szCs w:val="23"/>
        </w:rPr>
        <w:t>ozumové, tak i matematické dovednosti zlepšovat za předpokladu včasné  péče a s použitím  kvalitních a k tomu určených metod a nástrojů.</w:t>
      </w:r>
    </w:p>
    <w:p w:rsidR="00EA7319" w:rsidRPr="00943F64" w:rsidRDefault="00EA7319" w:rsidP="00EA7319">
      <w:pPr>
        <w:spacing w:after="0" w:line="240" w:lineRule="auto"/>
        <w:jc w:val="both"/>
        <w:rPr>
          <w:rFonts w:eastAsia="Times New Roman"/>
          <w:color w:val="000000"/>
          <w:sz w:val="23"/>
          <w:szCs w:val="23"/>
        </w:rPr>
      </w:pPr>
    </w:p>
    <w:p w:rsidR="00EA7319" w:rsidRPr="00943F64" w:rsidRDefault="00EA7319" w:rsidP="00EA7319">
      <w:pPr>
        <w:spacing w:after="0" w:line="240" w:lineRule="auto"/>
        <w:jc w:val="both"/>
        <w:rPr>
          <w:rFonts w:eastAsia="Times New Roman"/>
          <w:color w:val="000000"/>
          <w:sz w:val="23"/>
          <w:szCs w:val="23"/>
        </w:rPr>
      </w:pPr>
      <w:r>
        <w:rPr>
          <w:rFonts w:eastAsia="Times New Roman"/>
          <w:color w:val="000000"/>
          <w:sz w:val="23"/>
          <w:szCs w:val="23"/>
        </w:rPr>
        <w:t>„</w:t>
      </w:r>
      <w:r w:rsidRPr="00943F64">
        <w:rPr>
          <w:rFonts w:eastAsia="Times New Roman"/>
          <w:color w:val="000000"/>
          <w:sz w:val="23"/>
          <w:szCs w:val="23"/>
        </w:rPr>
        <w:t>Využívá se zde ve velké míře “propojování zkušeností“- dítě propojuje nové matematické poznatky s předchozími vědomostmi. Rozeznává matematické principy a zpřesňuje své poznání. Nezastupitelná je „vizualizace“ -  děti i dospělí si pamatují informace lépe, pokud je dostávají současně dvěma různými způsoby</w:t>
      </w:r>
      <w:r>
        <w:rPr>
          <w:rFonts w:eastAsia="Times New Roman"/>
          <w:color w:val="000000"/>
          <w:sz w:val="23"/>
          <w:szCs w:val="23"/>
        </w:rPr>
        <w:t xml:space="preserve"> </w:t>
      </w:r>
      <w:r w:rsidRPr="00943F64">
        <w:rPr>
          <w:rFonts w:eastAsia="Times New Roman"/>
          <w:color w:val="000000"/>
          <w:sz w:val="23"/>
          <w:szCs w:val="23"/>
        </w:rPr>
        <w:t>- slovem a obrázkem. Pokud je úkol doprovázen vizualizací (obrázky, příběh, animace) je dětmi přijímán s mnohem větším zájmem</w:t>
      </w:r>
      <w:r>
        <w:rPr>
          <w:rFonts w:eastAsia="Times New Roman"/>
          <w:color w:val="000000"/>
          <w:sz w:val="23"/>
          <w:szCs w:val="23"/>
        </w:rPr>
        <w:t>,“ říká</w:t>
      </w:r>
      <w:r>
        <w:rPr>
          <w:rFonts w:eastAsia="Times New Roman"/>
          <w:color w:val="000000"/>
          <w:sz w:val="23"/>
          <w:szCs w:val="23"/>
        </w:rPr>
        <w:t xml:space="preserve"> psycholožka a </w:t>
      </w:r>
      <w:r>
        <w:rPr>
          <w:rFonts w:eastAsia="Times New Roman"/>
          <w:color w:val="000000"/>
          <w:sz w:val="23"/>
          <w:szCs w:val="23"/>
        </w:rPr>
        <w:lastRenderedPageBreak/>
        <w:t>speciální pedagožka</w:t>
      </w:r>
      <w:r>
        <w:rPr>
          <w:rFonts w:eastAsia="Times New Roman"/>
          <w:color w:val="000000"/>
          <w:sz w:val="23"/>
          <w:szCs w:val="23"/>
        </w:rPr>
        <w:t xml:space="preserve"> Simona Pekárková, která má nad vývojem aplikace dohled, tak aby splňovala všechna potřebná kritéria a posilovala a rozvíjela</w:t>
      </w:r>
      <w:r w:rsidRPr="00943F64">
        <w:rPr>
          <w:rFonts w:eastAsia="Times New Roman"/>
          <w:color w:val="000000"/>
          <w:sz w:val="23"/>
          <w:szCs w:val="23"/>
        </w:rPr>
        <w:t xml:space="preserve"> vnitřní motivaci dítěte</w:t>
      </w:r>
    </w:p>
    <w:p w:rsidR="00EA7319" w:rsidRPr="00943F64" w:rsidRDefault="00EA7319" w:rsidP="00EA7319">
      <w:pPr>
        <w:spacing w:after="0" w:line="240" w:lineRule="auto"/>
        <w:jc w:val="both"/>
        <w:rPr>
          <w:rFonts w:eastAsia="Times New Roman"/>
          <w:color w:val="000000"/>
          <w:sz w:val="23"/>
          <w:szCs w:val="23"/>
        </w:rPr>
      </w:pPr>
    </w:p>
    <w:p w:rsidR="00EA7319" w:rsidRPr="00943F64" w:rsidRDefault="00EA7319" w:rsidP="00EA7319">
      <w:pPr>
        <w:spacing w:after="0" w:line="240" w:lineRule="auto"/>
        <w:jc w:val="both"/>
        <w:rPr>
          <w:rFonts w:eastAsia="Times New Roman"/>
          <w:color w:val="000000"/>
          <w:sz w:val="23"/>
          <w:szCs w:val="23"/>
        </w:rPr>
      </w:pPr>
      <w:r w:rsidRPr="00943F64">
        <w:rPr>
          <w:rFonts w:eastAsia="Times New Roman"/>
          <w:color w:val="000000"/>
          <w:sz w:val="23"/>
          <w:szCs w:val="23"/>
        </w:rPr>
        <w:t>Klíčové je probouzení „vlastního zájmu“ dítěte.  Pokud má dítě pocit, že je zapojené do příběhu, je jeho součástí, uvažuje a pracuje na mnohem vyšší mentální úrovni, než když toto „vtáhnutí“ chybí.  Emocionální zainteresovanost a zájem urychluje porozumění a vyřešení úkolu.</w:t>
      </w:r>
    </w:p>
    <w:p w:rsidR="00EA7319" w:rsidRDefault="00EA7319" w:rsidP="00EA7319">
      <w:pPr>
        <w:spacing w:after="0" w:line="240" w:lineRule="auto"/>
        <w:jc w:val="both"/>
        <w:rPr>
          <w:rFonts w:eastAsia="Times New Roman"/>
          <w:color w:val="000000"/>
          <w:sz w:val="23"/>
          <w:szCs w:val="23"/>
        </w:rPr>
      </w:pPr>
    </w:p>
    <w:p w:rsidR="00EA7319" w:rsidRPr="00943F64" w:rsidRDefault="00EA7319" w:rsidP="00EA7319">
      <w:pPr>
        <w:spacing w:after="0" w:line="240" w:lineRule="auto"/>
        <w:jc w:val="both"/>
        <w:rPr>
          <w:rFonts w:eastAsia="Times New Roman"/>
          <w:color w:val="000000"/>
          <w:sz w:val="23"/>
          <w:szCs w:val="23"/>
        </w:rPr>
      </w:pPr>
      <w:r w:rsidRPr="00943F64">
        <w:rPr>
          <w:rFonts w:eastAsia="Times New Roman"/>
          <w:color w:val="000000"/>
          <w:sz w:val="23"/>
          <w:szCs w:val="23"/>
        </w:rPr>
        <w:t xml:space="preserve">„Abstraktní“ matematické principy dávají dětem smysl skrze  konkrétní příklady a zkušenosti z reálného světa. </w:t>
      </w:r>
      <w:r>
        <w:rPr>
          <w:rFonts w:eastAsia="Times New Roman"/>
          <w:color w:val="000000"/>
          <w:sz w:val="23"/>
          <w:szCs w:val="23"/>
        </w:rPr>
        <w:t>„</w:t>
      </w:r>
      <w:r w:rsidRPr="00943F64">
        <w:rPr>
          <w:rFonts w:eastAsia="Times New Roman"/>
          <w:color w:val="000000"/>
          <w:sz w:val="23"/>
          <w:szCs w:val="23"/>
        </w:rPr>
        <w:t>Taková zkušenost musí být jednoduchá, známá a smysluplně spojená s matematikou, kterou děti učíme. Propojení s příběhem, kde má dítě „moc“ věci měnit, přináší pocit vlastního zapojení a důležitosti. Dítě je aktivní tvořitel, nikoli pouze pasivní příjemce.</w:t>
      </w:r>
      <w:r>
        <w:rPr>
          <w:rFonts w:eastAsia="Times New Roman"/>
          <w:color w:val="000000"/>
          <w:sz w:val="23"/>
          <w:szCs w:val="23"/>
        </w:rPr>
        <w:t xml:space="preserve"> </w:t>
      </w:r>
      <w:r w:rsidRPr="00943F64">
        <w:rPr>
          <w:rFonts w:eastAsia="Times New Roman"/>
          <w:color w:val="000000"/>
          <w:sz w:val="23"/>
          <w:szCs w:val="23"/>
        </w:rPr>
        <w:t>„Vlastní zapojení“ do příběhu bezesporu zlepšuje i paměť. Emocionální vtažení do hry velmi napomáhá si danou věc zapamatovat</w:t>
      </w:r>
      <w:r>
        <w:rPr>
          <w:rFonts w:eastAsia="Times New Roman"/>
          <w:color w:val="000000"/>
          <w:sz w:val="23"/>
          <w:szCs w:val="23"/>
        </w:rPr>
        <w:t>,“ vysvětluje psycholožka Pekárková.</w:t>
      </w:r>
    </w:p>
    <w:p w:rsidR="00EA7319" w:rsidRPr="00943F64" w:rsidRDefault="00EA7319" w:rsidP="00EA7319">
      <w:pPr>
        <w:spacing w:after="0" w:line="240" w:lineRule="auto"/>
        <w:jc w:val="both"/>
        <w:rPr>
          <w:rFonts w:eastAsia="Times New Roman"/>
          <w:color w:val="000000"/>
          <w:sz w:val="23"/>
          <w:szCs w:val="23"/>
        </w:rPr>
      </w:pPr>
    </w:p>
    <w:p w:rsidR="00EA7319" w:rsidRPr="00943F64" w:rsidRDefault="00EA7319" w:rsidP="00EA7319">
      <w:pPr>
        <w:spacing w:after="0" w:line="240" w:lineRule="auto"/>
        <w:jc w:val="both"/>
        <w:rPr>
          <w:rFonts w:eastAsia="Times New Roman"/>
          <w:color w:val="000000"/>
          <w:sz w:val="23"/>
          <w:szCs w:val="23"/>
        </w:rPr>
      </w:pPr>
      <w:r w:rsidRPr="00943F64">
        <w:rPr>
          <w:rFonts w:eastAsia="Times New Roman"/>
          <w:color w:val="000000"/>
          <w:sz w:val="23"/>
          <w:szCs w:val="23"/>
        </w:rPr>
        <w:t>K procesu objevování patří i nezdary a chyby.  Dítě může chybu objevovat ve známém prostředí tak dlouho, jak bude samo potřebovat. Aplikace umožňuje dítěti postupovat vlastní rychlostí, tempem, pohyb napříč úkoly a návraty ke známým situacím. Dítěti se dostává hlasové i vizuální zpětné vazby, které ho vedou ke změně strategií při řešení.</w:t>
      </w:r>
    </w:p>
    <w:p w:rsidR="00EA7319" w:rsidRPr="00943F64" w:rsidRDefault="00EA7319" w:rsidP="00EA7319">
      <w:pPr>
        <w:spacing w:after="0" w:line="240" w:lineRule="auto"/>
        <w:jc w:val="both"/>
        <w:rPr>
          <w:rFonts w:eastAsia="Times New Roman"/>
          <w:color w:val="000000"/>
          <w:sz w:val="23"/>
          <w:szCs w:val="23"/>
        </w:rPr>
      </w:pPr>
    </w:p>
    <w:p w:rsidR="00EA7319" w:rsidRPr="00943F64" w:rsidRDefault="00EA7319" w:rsidP="00EA7319">
      <w:pPr>
        <w:spacing w:after="0" w:line="240" w:lineRule="auto"/>
        <w:jc w:val="both"/>
        <w:rPr>
          <w:rFonts w:eastAsia="Times New Roman"/>
          <w:color w:val="000000"/>
          <w:sz w:val="23"/>
          <w:szCs w:val="23"/>
        </w:rPr>
      </w:pPr>
      <w:r w:rsidRPr="00943F64">
        <w:rPr>
          <w:rFonts w:eastAsia="Times New Roman"/>
          <w:color w:val="000000"/>
          <w:sz w:val="23"/>
          <w:szCs w:val="23"/>
        </w:rPr>
        <w:t>Cílem je, aby dítě zažilo „poci</w:t>
      </w:r>
      <w:r>
        <w:rPr>
          <w:rFonts w:eastAsia="Times New Roman"/>
          <w:color w:val="000000"/>
          <w:sz w:val="23"/>
          <w:szCs w:val="23"/>
        </w:rPr>
        <w:t xml:space="preserve">t, že vím“ (feeling </w:t>
      </w:r>
      <w:proofErr w:type="spellStart"/>
      <w:r>
        <w:rPr>
          <w:rFonts w:eastAsia="Times New Roman"/>
          <w:color w:val="000000"/>
          <w:sz w:val="23"/>
          <w:szCs w:val="23"/>
        </w:rPr>
        <w:t>of</w:t>
      </w:r>
      <w:proofErr w:type="spellEnd"/>
      <w:r>
        <w:rPr>
          <w:rFonts w:eastAsia="Times New Roman"/>
          <w:color w:val="000000"/>
          <w:sz w:val="23"/>
          <w:szCs w:val="23"/>
        </w:rPr>
        <w:t xml:space="preserve"> </w:t>
      </w:r>
      <w:proofErr w:type="spellStart"/>
      <w:r>
        <w:rPr>
          <w:rFonts w:eastAsia="Times New Roman"/>
          <w:color w:val="000000"/>
          <w:sz w:val="23"/>
          <w:szCs w:val="23"/>
        </w:rPr>
        <w:t>knowing</w:t>
      </w:r>
      <w:proofErr w:type="spellEnd"/>
      <w:r>
        <w:rPr>
          <w:rFonts w:eastAsia="Times New Roman"/>
          <w:color w:val="000000"/>
          <w:sz w:val="23"/>
          <w:szCs w:val="23"/>
        </w:rPr>
        <w:t>).</w:t>
      </w:r>
      <w:r w:rsidRPr="00943F64">
        <w:rPr>
          <w:rFonts w:eastAsia="Times New Roman"/>
          <w:color w:val="000000"/>
          <w:sz w:val="23"/>
          <w:szCs w:val="23"/>
        </w:rPr>
        <w:t xml:space="preserve"> Tento pocit je spojen s vlastním objevováním a odhalováním vztahů v matematických situacích. Dítě se učí rozlišovat vztahy a predikovat na základě svých vlastních zkušeností možnosti řešení. Hledá tak schémata „obecných pravidel“. „Pocit, že vím“ je spojen nejen s radostí, že řešení bylo objeveno, ale roste tím i sebedůvěra ve vlastní schopnosti a poznání, že se snaha vyplácí.</w:t>
      </w: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b/>
          <w:color w:val="000000"/>
          <w:sz w:val="23"/>
          <w:szCs w:val="23"/>
        </w:rPr>
        <w:t xml:space="preserve">Ukázka hry </w:t>
      </w:r>
      <w:proofErr w:type="spellStart"/>
      <w:r>
        <w:rPr>
          <w:rFonts w:eastAsia="Times New Roman"/>
          <w:b/>
          <w:color w:val="000000"/>
          <w:sz w:val="23"/>
          <w:szCs w:val="23"/>
        </w:rPr>
        <w:t>Matemág</w:t>
      </w:r>
      <w:proofErr w:type="spellEnd"/>
    </w:p>
    <w:p w:rsidR="00EA7319" w:rsidRPr="00EA7319" w:rsidRDefault="00EA7319" w:rsidP="00EA7319">
      <w:pPr>
        <w:spacing w:after="0" w:line="280" w:lineRule="exact"/>
        <w:jc w:val="both"/>
        <w:rPr>
          <w:lang/>
        </w:rPr>
      </w:pPr>
      <w:r w:rsidRPr="00EA7319">
        <w:rPr>
          <w:rFonts w:eastAsia="Times New Roman"/>
          <w:color w:val="000000"/>
          <w:sz w:val="23"/>
          <w:szCs w:val="23"/>
        </w:rPr>
        <w:t>Ukázka je dostupná prostřednictvím o</w:t>
      </w:r>
      <w:r w:rsidRPr="00EA7319">
        <w:t xml:space="preserve">dkazu </w:t>
      </w:r>
      <w:hyperlink r:id="rId5" w:history="1">
        <w:r w:rsidRPr="00D503EB">
          <w:rPr>
            <w:rStyle w:val="Hypertextovodkaz"/>
          </w:rPr>
          <w:t>www.h-mat.cz/</w:t>
        </w:r>
        <w:proofErr w:type="spellStart"/>
        <w:r w:rsidRPr="00D503EB">
          <w:rPr>
            <w:rStyle w:val="Hypertextovodkaz"/>
            <w:lang w:val="cs-CZ"/>
          </w:rPr>
          <w:t>doruky</w:t>
        </w:r>
        <w:proofErr w:type="spellEnd"/>
      </w:hyperlink>
      <w:r w:rsidRPr="00EA7319">
        <w:t xml:space="preserve">. </w:t>
      </w:r>
    </w:p>
    <w:p w:rsidR="00EA7319" w:rsidRDefault="00EA7319" w:rsidP="00EA7319">
      <w:pPr>
        <w:spacing w:after="0" w:line="280" w:lineRule="exact"/>
        <w:rPr>
          <w:rFonts w:eastAsia="Times New Roman"/>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b/>
          <w:bCs/>
          <w:color w:val="000000"/>
          <w:sz w:val="23"/>
          <w:szCs w:val="23"/>
        </w:rPr>
        <w:t>Kontakt pro další informace:</w:t>
      </w:r>
    </w:p>
    <w:p w:rsidR="00EA7319" w:rsidRDefault="00EA7319" w:rsidP="00EA7319">
      <w:pPr>
        <w:spacing w:after="0" w:line="280" w:lineRule="exact"/>
        <w:jc w:val="both"/>
        <w:rPr>
          <w:rFonts w:eastAsia="Times New Roman"/>
          <w:color w:val="000000"/>
          <w:sz w:val="23"/>
          <w:szCs w:val="23"/>
        </w:rPr>
      </w:pPr>
      <w:r>
        <w:rPr>
          <w:rFonts w:eastAsia="Times New Roman"/>
          <w:color w:val="000000"/>
          <w:sz w:val="23"/>
          <w:szCs w:val="23"/>
        </w:rPr>
        <w:t>Mgr. Jan Šedo, jan.sedo@h-mat.cz, 777 129 639</w:t>
      </w:r>
    </w:p>
    <w:p w:rsidR="00EA7319" w:rsidRDefault="00EA7319" w:rsidP="00EA7319">
      <w:pPr>
        <w:spacing w:after="0" w:line="280" w:lineRule="exact"/>
        <w:jc w:val="both"/>
      </w:pPr>
      <w:r>
        <w:rPr>
          <w:rFonts w:eastAsia="Times New Roman"/>
          <w:color w:val="000000"/>
          <w:sz w:val="23"/>
          <w:szCs w:val="23"/>
        </w:rPr>
        <w:t xml:space="preserve">H-mat, o.p.s., </w:t>
      </w:r>
      <w:r>
        <w:rPr>
          <w:rFonts w:eastAsia="Times New Roman"/>
          <w:color w:val="000000"/>
          <w:sz w:val="23"/>
          <w:szCs w:val="23"/>
        </w:rPr>
        <w:t>Štěpánská 539</w:t>
      </w:r>
      <w:r>
        <w:rPr>
          <w:rFonts w:eastAsia="Times New Roman"/>
          <w:color w:val="000000"/>
          <w:sz w:val="23"/>
          <w:szCs w:val="23"/>
          <w:lang w:val="en-US"/>
        </w:rPr>
        <w:t>/</w:t>
      </w:r>
      <w:r>
        <w:rPr>
          <w:rFonts w:eastAsia="Times New Roman"/>
          <w:color w:val="000000"/>
          <w:sz w:val="23"/>
          <w:szCs w:val="23"/>
        </w:rPr>
        <w:t>9</w:t>
      </w:r>
      <w:r>
        <w:rPr>
          <w:rFonts w:eastAsia="Times New Roman"/>
          <w:color w:val="000000"/>
          <w:sz w:val="23"/>
          <w:szCs w:val="23"/>
        </w:rPr>
        <w:t>, 1</w:t>
      </w:r>
      <w:r>
        <w:rPr>
          <w:rFonts w:eastAsia="Times New Roman"/>
          <w:color w:val="000000"/>
          <w:sz w:val="23"/>
          <w:szCs w:val="23"/>
        </w:rPr>
        <w:t>2</w:t>
      </w:r>
      <w:r>
        <w:rPr>
          <w:rFonts w:eastAsia="Times New Roman"/>
          <w:color w:val="000000"/>
          <w:sz w:val="23"/>
          <w:szCs w:val="23"/>
        </w:rPr>
        <w:t xml:space="preserve">0 00 Praha </w:t>
      </w:r>
      <w:r>
        <w:rPr>
          <w:rFonts w:eastAsia="Times New Roman"/>
          <w:color w:val="000000"/>
          <w:sz w:val="23"/>
          <w:szCs w:val="23"/>
        </w:rPr>
        <w:t>2</w:t>
      </w:r>
      <w:r>
        <w:rPr>
          <w:rFonts w:eastAsia="Times New Roman"/>
          <w:color w:val="000000"/>
          <w:sz w:val="23"/>
          <w:szCs w:val="23"/>
        </w:rPr>
        <w:t>, Česká republika</w:t>
      </w:r>
    </w:p>
    <w:p w:rsidR="00EA7319" w:rsidRDefault="00EA7319" w:rsidP="00EA7319">
      <w:pPr>
        <w:spacing w:after="0" w:line="280" w:lineRule="exact"/>
        <w:jc w:val="both"/>
        <w:rPr>
          <w:rFonts w:eastAsia="Times New Roman"/>
          <w:sz w:val="23"/>
          <w:szCs w:val="23"/>
          <w:lang/>
        </w:rPr>
      </w:pPr>
      <w:hyperlink r:id="rId6" w:history="1">
        <w:r w:rsidRPr="00D503EB">
          <w:rPr>
            <w:rStyle w:val="Hypertextovodkaz"/>
            <w:rFonts w:eastAsia="Times New Roman"/>
            <w:sz w:val="23"/>
            <w:szCs w:val="23"/>
          </w:rPr>
          <w:t>www.h-mat.cz</w:t>
        </w:r>
      </w:hyperlink>
    </w:p>
    <w:p w:rsidR="00EA7319" w:rsidRDefault="00EA7319" w:rsidP="00EA7319">
      <w:pPr>
        <w:spacing w:after="0" w:line="280" w:lineRule="exact"/>
        <w:jc w:val="both"/>
        <w:rPr>
          <w:rFonts w:eastAsia="Times New Roman"/>
          <w:b/>
          <w:bCs/>
          <w:color w:val="000000"/>
          <w:sz w:val="23"/>
          <w:szCs w:val="23"/>
        </w:rPr>
      </w:pPr>
    </w:p>
    <w:p w:rsidR="00EA7319" w:rsidRDefault="00EA7319" w:rsidP="00EA7319">
      <w:pPr>
        <w:spacing w:after="0" w:line="280" w:lineRule="exact"/>
        <w:jc w:val="both"/>
        <w:rPr>
          <w:rFonts w:eastAsia="Times New Roman"/>
          <w:color w:val="000000"/>
          <w:sz w:val="23"/>
          <w:szCs w:val="23"/>
        </w:rPr>
      </w:pPr>
      <w:r>
        <w:rPr>
          <w:rFonts w:eastAsia="Times New Roman"/>
          <w:b/>
          <w:bCs/>
          <w:color w:val="000000"/>
          <w:sz w:val="23"/>
          <w:szCs w:val="23"/>
        </w:rPr>
        <w:t>O společnosti H-mat</w:t>
      </w:r>
    </w:p>
    <w:p w:rsidR="00EA7319" w:rsidRDefault="00EA7319" w:rsidP="00EA7319">
      <w:pPr>
        <w:spacing w:after="0" w:line="280" w:lineRule="exact"/>
        <w:jc w:val="both"/>
      </w:pPr>
      <w:r>
        <w:rPr>
          <w:rFonts w:eastAsia="Times New Roman"/>
          <w:color w:val="000000"/>
          <w:sz w:val="23"/>
          <w:szCs w:val="23"/>
        </w:rPr>
        <w:t>Neziskovou organizaci H-mat, o.p.s. založil prof. Milan Hejný společně se svými spolupracovníky na konci roku 2013. Cílem společnosti je, aby co nejvíc žáků zažívalo radost z matematiky. Snaží se toho dosáhnout šířením a rozvojem Hejného metody - výuky, která je založená na budování mentálních schémat. Principy metody jsou blíže popsány na</w:t>
      </w:r>
      <w:hyperlink r:id="rId7" w:history="1">
        <w:r>
          <w:rPr>
            <w:rStyle w:val="Hypertextovodkaz"/>
          </w:rPr>
          <w:t xml:space="preserve"> </w:t>
        </w:r>
      </w:hyperlink>
      <w:hyperlink r:id="rId8" w:history="1">
        <w:r>
          <w:rPr>
            <w:rStyle w:val="Hypertextovodkaz"/>
            <w:rFonts w:eastAsia="Times New Roman"/>
            <w:color w:val="1155CC"/>
            <w:sz w:val="23"/>
            <w:szCs w:val="23"/>
          </w:rPr>
          <w:t>www.hmat.cz/principy</w:t>
        </w:r>
      </w:hyperlink>
      <w:r>
        <w:rPr>
          <w:rFonts w:eastAsia="Times New Roman"/>
          <w:color w:val="000000"/>
          <w:sz w:val="23"/>
          <w:szCs w:val="23"/>
        </w:rPr>
        <w:t xml:space="preserve">. Společnost H-Mat </w:t>
      </w:r>
      <w:proofErr w:type="spellStart"/>
      <w:r>
        <w:rPr>
          <w:rFonts w:eastAsia="Times New Roman"/>
          <w:color w:val="000000"/>
          <w:sz w:val="23"/>
          <w:szCs w:val="23"/>
        </w:rPr>
        <w:t>o.p.s</w:t>
      </w:r>
      <w:proofErr w:type="spellEnd"/>
      <w:r>
        <w:rPr>
          <w:rFonts w:eastAsia="Times New Roman"/>
          <w:color w:val="000000"/>
          <w:sz w:val="23"/>
          <w:szCs w:val="23"/>
        </w:rPr>
        <w:t xml:space="preserve"> je podporována Nadací Depositum </w:t>
      </w:r>
      <w:proofErr w:type="spellStart"/>
      <w:r>
        <w:rPr>
          <w:rFonts w:eastAsia="Times New Roman"/>
          <w:color w:val="000000"/>
          <w:sz w:val="23"/>
          <w:szCs w:val="23"/>
        </w:rPr>
        <w:t>Bonum</w:t>
      </w:r>
      <w:proofErr w:type="spellEnd"/>
      <w:r>
        <w:rPr>
          <w:rFonts w:eastAsia="Times New Roman"/>
          <w:color w:val="000000"/>
          <w:sz w:val="23"/>
          <w:szCs w:val="23"/>
        </w:rPr>
        <w:t xml:space="preserve"> jako svým hlavním a dlouhodobým partnerem a Nadací Karla Janečka.</w:t>
      </w:r>
    </w:p>
    <w:p w:rsidR="00EA7319" w:rsidRDefault="00EA7319" w:rsidP="00EA7319">
      <w:pPr>
        <w:spacing w:after="0" w:line="280" w:lineRule="exact"/>
      </w:pPr>
    </w:p>
    <w:p w:rsidR="00EA7319" w:rsidRPr="00CD1A8C" w:rsidRDefault="00EA7319" w:rsidP="00EA7319">
      <w:pPr>
        <w:spacing w:after="0" w:line="280" w:lineRule="exact"/>
        <w:jc w:val="both"/>
        <w:rPr>
          <w:rFonts w:eastAsia="Times New Roman"/>
          <w:b/>
          <w:color w:val="000000"/>
          <w:sz w:val="23"/>
          <w:szCs w:val="23"/>
        </w:rPr>
      </w:pPr>
      <w:r w:rsidRPr="00CD1A8C">
        <w:rPr>
          <w:rFonts w:eastAsia="Times New Roman"/>
          <w:b/>
          <w:color w:val="000000"/>
          <w:sz w:val="23"/>
          <w:szCs w:val="23"/>
        </w:rPr>
        <w:t xml:space="preserve">O společnosti  </w:t>
      </w:r>
      <w:proofErr w:type="spellStart"/>
      <w:r w:rsidRPr="00CD1A8C">
        <w:rPr>
          <w:rFonts w:eastAsia="Times New Roman"/>
          <w:b/>
          <w:color w:val="000000"/>
          <w:sz w:val="23"/>
          <w:szCs w:val="23"/>
        </w:rPr>
        <w:t>TechSophia</w:t>
      </w:r>
      <w:proofErr w:type="spellEnd"/>
      <w:r w:rsidRPr="00CD1A8C">
        <w:rPr>
          <w:rFonts w:eastAsia="Times New Roman"/>
          <w:b/>
          <w:color w:val="000000"/>
          <w:sz w:val="23"/>
          <w:szCs w:val="23"/>
        </w:rPr>
        <w:t xml:space="preserve"> </w:t>
      </w:r>
    </w:p>
    <w:p w:rsidR="005A2967" w:rsidRPr="00742565" w:rsidRDefault="00EA7319" w:rsidP="00EA7319">
      <w:pPr>
        <w:spacing w:after="0" w:line="280" w:lineRule="exact"/>
        <w:jc w:val="both"/>
        <w:rPr>
          <w:rFonts w:eastAsia="Times New Roman"/>
          <w:color w:val="000000"/>
          <w:sz w:val="23"/>
          <w:szCs w:val="23"/>
          <w:lang w:val="en-US"/>
        </w:rPr>
      </w:pPr>
      <w:r w:rsidRPr="00CD1A8C">
        <w:rPr>
          <w:rFonts w:eastAsia="Times New Roman"/>
          <w:color w:val="000000"/>
          <w:sz w:val="23"/>
          <w:szCs w:val="23"/>
        </w:rPr>
        <w:t xml:space="preserve">Společnost </w:t>
      </w:r>
      <w:proofErr w:type="spellStart"/>
      <w:r w:rsidRPr="00CD1A8C">
        <w:rPr>
          <w:rFonts w:eastAsia="Times New Roman"/>
          <w:color w:val="000000"/>
          <w:sz w:val="23"/>
          <w:szCs w:val="23"/>
        </w:rPr>
        <w:t>TechSophia</w:t>
      </w:r>
      <w:proofErr w:type="spellEnd"/>
      <w:r w:rsidRPr="00CD1A8C">
        <w:rPr>
          <w:rFonts w:eastAsia="Times New Roman"/>
          <w:color w:val="000000"/>
          <w:sz w:val="23"/>
          <w:szCs w:val="23"/>
        </w:rPr>
        <w:t xml:space="preserve"> se zabývá efektivním a přiměřeným využíváním technologií ve vzdělávání doma i ve škole. Za tímto </w:t>
      </w:r>
      <w:proofErr w:type="spellStart"/>
      <w:r w:rsidRPr="00CD1A8C">
        <w:rPr>
          <w:rFonts w:eastAsia="Times New Roman"/>
          <w:color w:val="000000"/>
          <w:sz w:val="23"/>
          <w:szCs w:val="23"/>
        </w:rPr>
        <w:t>učelem</w:t>
      </w:r>
      <w:proofErr w:type="spellEnd"/>
      <w:r w:rsidRPr="00CD1A8C">
        <w:rPr>
          <w:rFonts w:eastAsia="Times New Roman"/>
          <w:color w:val="000000"/>
          <w:sz w:val="23"/>
          <w:szCs w:val="23"/>
        </w:rPr>
        <w:t xml:space="preserve"> vytváří edukativní nástroje, které cíleně posilují dovedností dětí již od předškolního věku. Výukové materiály z dílny </w:t>
      </w:r>
      <w:proofErr w:type="spellStart"/>
      <w:r w:rsidRPr="00CD1A8C">
        <w:rPr>
          <w:rFonts w:eastAsia="Times New Roman"/>
          <w:color w:val="000000"/>
          <w:sz w:val="23"/>
          <w:szCs w:val="23"/>
        </w:rPr>
        <w:t>TechSophia</w:t>
      </w:r>
      <w:proofErr w:type="spellEnd"/>
      <w:r w:rsidRPr="00CD1A8C">
        <w:rPr>
          <w:rFonts w:eastAsia="Times New Roman"/>
          <w:color w:val="000000"/>
          <w:sz w:val="23"/>
          <w:szCs w:val="23"/>
        </w:rPr>
        <w:t xml:space="preserve"> vznikají na základě spolupráce s dětmi, rodiči, učiteli MŠ i ZŠ a pod dohledem pedagogicko-psychologické poradny STEP.</w:t>
      </w:r>
      <w:r w:rsidRPr="00CD1A8C">
        <w:rPr>
          <w:rFonts w:eastAsia="Times New Roman"/>
          <w:color w:val="000000"/>
          <w:sz w:val="23"/>
          <w:szCs w:val="23"/>
        </w:rPr>
        <w:br/>
        <w:t xml:space="preserve">Pro rodiče předškoláků provozuje portál </w:t>
      </w:r>
      <w:hyperlink r:id="rId9" w:history="1">
        <w:r w:rsidRPr="00EA7319">
          <w:rPr>
            <w:rStyle w:val="Hypertextovodkaz"/>
            <w:rFonts w:eastAsia="Times New Roman"/>
            <w:sz w:val="23"/>
            <w:szCs w:val="23"/>
            <w:lang w:val="cs-CZ" w:eastAsia="ar-SA" w:bidi="ar-SA"/>
          </w:rPr>
          <w:t>uceni-v-pohode.cz</w:t>
        </w:r>
      </w:hyperlink>
      <w:r>
        <w:rPr>
          <w:rFonts w:eastAsia="Times New Roman"/>
          <w:color w:val="000000"/>
          <w:sz w:val="23"/>
          <w:szCs w:val="23"/>
        </w:rPr>
        <w:t>, kte</w:t>
      </w:r>
      <w:r w:rsidRPr="00CD1A8C">
        <w:rPr>
          <w:rFonts w:eastAsia="Times New Roman"/>
          <w:color w:val="000000"/>
          <w:sz w:val="23"/>
          <w:szCs w:val="23"/>
        </w:rPr>
        <w:t>rý je zaměřen na důležité oblasti rozvoje dětí a další rodičovská témata.</w:t>
      </w:r>
      <w:bookmarkStart w:id="0" w:name="_GoBack"/>
      <w:bookmarkEnd w:id="0"/>
    </w:p>
    <w:sectPr w:rsidR="005A2967" w:rsidRPr="0074256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19"/>
    <w:rsid w:val="005A2967"/>
    <w:rsid w:val="005D412E"/>
    <w:rsid w:val="006B1C82"/>
    <w:rsid w:val="00712765"/>
    <w:rsid w:val="00742565"/>
    <w:rsid w:val="00EA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ED5B5-9008-4232-9A28-8865E71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319"/>
    <w:pPr>
      <w:suppressAutoHyphens/>
    </w:pPr>
    <w:rPr>
      <w:rFonts w:ascii="Calibri" w:eastAsia="SimSun" w:hAnsi="Calibri" w:cs="Times New Roman"/>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A7319"/>
    <w:rPr>
      <w:color w:val="0000FF"/>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at.cz/principy" TargetMode="External"/><Relationship Id="rId3" Type="http://schemas.openxmlformats.org/officeDocument/2006/relationships/webSettings" Target="webSettings.xml"/><Relationship Id="rId7" Type="http://schemas.openxmlformats.org/officeDocument/2006/relationships/hyperlink" Target="http://www.hmat.cz/princi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mat.cz" TargetMode="External"/><Relationship Id="rId11" Type="http://schemas.openxmlformats.org/officeDocument/2006/relationships/theme" Target="theme/theme1.xml"/><Relationship Id="rId5" Type="http://schemas.openxmlformats.org/officeDocument/2006/relationships/hyperlink" Target="http://www.h-mat.cz/doruky" TargetMode="External"/><Relationship Id="rId10" Type="http://schemas.openxmlformats.org/officeDocument/2006/relationships/fontTable" Target="fontTable.xml"/><Relationship Id="rId4" Type="http://schemas.openxmlformats.org/officeDocument/2006/relationships/hyperlink" Target="http://www.uceni-v-pohode.cz/category/aplikace-pro-deti/" TargetMode="External"/><Relationship Id="rId9" Type="http://schemas.openxmlformats.org/officeDocument/2006/relationships/hyperlink" Target="http://www.uceni-v-pohod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3</Pages>
  <Words>1495</Words>
  <Characters>8826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Šedo</dc:creator>
  <cp:keywords/>
  <dc:description/>
  <cp:lastModifiedBy>Jan Šedo</cp:lastModifiedBy>
  <cp:revision>4</cp:revision>
  <dcterms:created xsi:type="dcterms:W3CDTF">2016-05-05T21:57:00Z</dcterms:created>
  <dcterms:modified xsi:type="dcterms:W3CDTF">2016-05-09T21:41:00Z</dcterms:modified>
</cp:coreProperties>
</file>